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F7B" w:rsidRPr="000C6A06" w:rsidRDefault="00F85F61" w:rsidP="000C6A06">
      <w:pPr>
        <w:pStyle w:val="FirstParagraph"/>
        <w:jc w:val="both"/>
        <w:rPr>
          <w:rFonts w:asciiTheme="majorHAnsi" w:hAnsiTheme="majorHAnsi" w:cstheme="majorHAnsi"/>
          <w:b/>
          <w:lang w:val="tr-TR"/>
        </w:rPr>
      </w:pPr>
      <w:r w:rsidRPr="000C6A06">
        <w:rPr>
          <w:rFonts w:asciiTheme="majorHAnsi" w:hAnsiTheme="majorHAnsi" w:cstheme="majorHAnsi"/>
          <w:b/>
          <w:lang w:val="tr-TR"/>
        </w:rPr>
        <w:t>LİSANSSIZ ÜRETİM BAŞVURULARINDA SUNULMASI GEREKEN BİLGİ VE BELGELER LİSTESİ</w:t>
      </w:r>
    </w:p>
    <w:p w:rsidR="0042086A" w:rsidRPr="000C6A06" w:rsidRDefault="00F85F61" w:rsidP="000C6A06">
      <w:pPr>
        <w:pStyle w:val="GvdeMetni"/>
        <w:numPr>
          <w:ilvl w:val="0"/>
          <w:numId w:val="9"/>
        </w:numPr>
        <w:jc w:val="both"/>
        <w:rPr>
          <w:rFonts w:asciiTheme="majorHAnsi" w:hAnsiTheme="majorHAnsi" w:cstheme="majorHAnsi"/>
          <w:lang w:val="tr-TR"/>
        </w:rPr>
      </w:pPr>
      <w:r w:rsidRPr="000C6A06">
        <w:rPr>
          <w:rFonts w:asciiTheme="majorHAnsi" w:hAnsiTheme="majorHAnsi" w:cstheme="majorHAnsi"/>
          <w:lang w:val="tr-TR"/>
        </w:rPr>
        <w:t xml:space="preserve">Lisanssız Üretim Bağlantı Başvuru Formu (Yönetmelik Ek-1), </w:t>
      </w:r>
    </w:p>
    <w:p w:rsidR="0042086A" w:rsidRPr="000C6A06" w:rsidRDefault="00F85F61" w:rsidP="000C6A06">
      <w:pPr>
        <w:pStyle w:val="GvdeMetni"/>
        <w:numPr>
          <w:ilvl w:val="0"/>
          <w:numId w:val="9"/>
        </w:numPr>
        <w:jc w:val="both"/>
        <w:rPr>
          <w:rFonts w:asciiTheme="majorHAnsi" w:hAnsiTheme="majorHAnsi" w:cstheme="majorHAnsi"/>
          <w:lang w:val="tr-TR"/>
        </w:rPr>
      </w:pPr>
      <w:r w:rsidRPr="000C6A06">
        <w:rPr>
          <w:rFonts w:asciiTheme="majorHAnsi" w:hAnsiTheme="majorHAnsi" w:cstheme="majorHAnsi"/>
          <w:lang w:val="tr-TR"/>
        </w:rPr>
        <w:t>Tüzel kişiyi temsil ve ilza</w:t>
      </w:r>
      <w:r w:rsidR="0042086A" w:rsidRPr="000C6A06">
        <w:rPr>
          <w:rFonts w:asciiTheme="majorHAnsi" w:hAnsiTheme="majorHAnsi" w:cstheme="majorHAnsi"/>
          <w:lang w:val="tr-TR"/>
        </w:rPr>
        <w:t>ma yetkili şahıs/şahısların *Yet</w:t>
      </w:r>
      <w:r w:rsidRPr="000C6A06">
        <w:rPr>
          <w:rFonts w:asciiTheme="majorHAnsi" w:hAnsiTheme="majorHAnsi" w:cstheme="majorHAnsi"/>
          <w:lang w:val="tr-TR"/>
        </w:rPr>
        <w:t xml:space="preserve">ki Belgeleri", </w:t>
      </w:r>
    </w:p>
    <w:p w:rsidR="0042086A" w:rsidRPr="000C6A06" w:rsidRDefault="00F85F61" w:rsidP="000C6A06">
      <w:pPr>
        <w:pStyle w:val="GvdeMetni"/>
        <w:numPr>
          <w:ilvl w:val="0"/>
          <w:numId w:val="9"/>
        </w:numPr>
        <w:jc w:val="both"/>
        <w:rPr>
          <w:rFonts w:asciiTheme="majorHAnsi" w:hAnsiTheme="majorHAnsi" w:cstheme="majorHAnsi"/>
          <w:lang w:val="tr-TR"/>
        </w:rPr>
      </w:pPr>
      <w:r w:rsidRPr="000C6A06">
        <w:rPr>
          <w:rFonts w:asciiTheme="majorHAnsi" w:hAnsiTheme="majorHAnsi" w:cstheme="majorHAnsi"/>
          <w:lang w:val="tr-TR"/>
        </w:rPr>
        <w:t xml:space="preserve">Başvuruda bulunan tüzel kişinin, tüzel kişilikte doğrudan veya dolaylı pay sahibi olan gerçek veya tüzel kişilerin ortaklık yapısını ve varlığı halinde kontrol ilişkisini ortaya koyan bilgi ve belgeler, </w:t>
      </w:r>
    </w:p>
    <w:p w:rsidR="0042086A" w:rsidRPr="000C6A06" w:rsidRDefault="00F85F61" w:rsidP="000C6A06">
      <w:pPr>
        <w:pStyle w:val="GvdeMetni"/>
        <w:numPr>
          <w:ilvl w:val="0"/>
          <w:numId w:val="9"/>
        </w:numPr>
        <w:jc w:val="both"/>
        <w:rPr>
          <w:rFonts w:asciiTheme="majorHAnsi" w:hAnsiTheme="majorHAnsi" w:cstheme="majorHAnsi"/>
          <w:lang w:val="tr-TR"/>
        </w:rPr>
      </w:pPr>
      <w:r w:rsidRPr="000C6A06">
        <w:rPr>
          <w:rFonts w:asciiTheme="majorHAnsi" w:hAnsiTheme="majorHAnsi" w:cstheme="majorHAnsi"/>
          <w:lang w:val="tr-TR"/>
        </w:rPr>
        <w:t>Üretim tesisinin kurulacağı yere ait; tapu, asgari iki yıl süreli ekinde imza sirküleri veya imza beyannamesi yer alan kira sözleşmesi ya da kullanım hakkının edinildiğine dair tevsik edici belge,</w:t>
      </w:r>
    </w:p>
    <w:p w:rsidR="0042086A" w:rsidRPr="000C6A06" w:rsidRDefault="00F85F61" w:rsidP="000C6A06">
      <w:pPr>
        <w:pStyle w:val="GvdeMetni"/>
        <w:numPr>
          <w:ilvl w:val="0"/>
          <w:numId w:val="9"/>
        </w:numPr>
        <w:jc w:val="both"/>
        <w:rPr>
          <w:rFonts w:asciiTheme="majorHAnsi" w:hAnsiTheme="majorHAnsi" w:cstheme="majorHAnsi"/>
          <w:lang w:val="tr-TR"/>
        </w:rPr>
      </w:pPr>
      <w:r w:rsidRPr="000C6A06">
        <w:rPr>
          <w:rFonts w:asciiTheme="majorHAnsi" w:hAnsiTheme="majorHAnsi" w:cstheme="majorHAnsi"/>
          <w:lang w:val="tr-TR"/>
        </w:rPr>
        <w:t xml:space="preserve">Çatı uygulaması dışındaki başvurular için; </w:t>
      </w:r>
    </w:p>
    <w:p w:rsidR="0042086A" w:rsidRPr="000C6A06" w:rsidRDefault="00F85F61" w:rsidP="000C6A06">
      <w:pPr>
        <w:pStyle w:val="GvdeMetni"/>
        <w:numPr>
          <w:ilvl w:val="1"/>
          <w:numId w:val="9"/>
        </w:numPr>
        <w:jc w:val="both"/>
        <w:rPr>
          <w:rFonts w:asciiTheme="majorHAnsi" w:hAnsiTheme="majorHAnsi" w:cstheme="majorHAnsi"/>
          <w:lang w:val="tr-TR"/>
        </w:rPr>
      </w:pPr>
      <w:r w:rsidRPr="000C6A06">
        <w:rPr>
          <w:rFonts w:asciiTheme="majorHAnsi" w:hAnsiTheme="majorHAnsi" w:cstheme="majorHAnsi"/>
          <w:lang w:val="tr-TR"/>
        </w:rPr>
        <w:t xml:space="preserve">Mutlak tarım arazileri, </w:t>
      </w:r>
    </w:p>
    <w:p w:rsidR="0042086A" w:rsidRPr="000C6A06" w:rsidRDefault="0042086A" w:rsidP="000C6A06">
      <w:pPr>
        <w:pStyle w:val="GvdeMetni"/>
        <w:numPr>
          <w:ilvl w:val="1"/>
          <w:numId w:val="9"/>
        </w:numPr>
        <w:jc w:val="both"/>
        <w:rPr>
          <w:rFonts w:asciiTheme="majorHAnsi" w:hAnsiTheme="majorHAnsi" w:cstheme="majorHAnsi"/>
          <w:lang w:val="tr-TR"/>
        </w:rPr>
      </w:pPr>
      <w:r w:rsidRPr="000C6A06">
        <w:rPr>
          <w:rFonts w:asciiTheme="majorHAnsi" w:hAnsiTheme="majorHAnsi" w:cstheme="majorHAnsi"/>
          <w:lang w:val="tr-TR"/>
        </w:rPr>
        <w:t>Özel ürün arazileri,</w:t>
      </w:r>
    </w:p>
    <w:p w:rsidR="0042086A" w:rsidRPr="000C6A06" w:rsidRDefault="0042086A" w:rsidP="000C6A06">
      <w:pPr>
        <w:pStyle w:val="GvdeMetni"/>
        <w:numPr>
          <w:ilvl w:val="1"/>
          <w:numId w:val="9"/>
        </w:numPr>
        <w:jc w:val="both"/>
        <w:rPr>
          <w:rFonts w:asciiTheme="majorHAnsi" w:hAnsiTheme="majorHAnsi" w:cstheme="majorHAnsi"/>
          <w:lang w:val="tr-TR"/>
        </w:rPr>
      </w:pPr>
      <w:r w:rsidRPr="000C6A06">
        <w:rPr>
          <w:rFonts w:asciiTheme="majorHAnsi" w:hAnsiTheme="majorHAnsi" w:cstheme="majorHAnsi"/>
          <w:lang w:val="tr-TR"/>
        </w:rPr>
        <w:t>Dikili tarım arazileri,</w:t>
      </w:r>
    </w:p>
    <w:p w:rsidR="0042086A" w:rsidRPr="000C6A06" w:rsidRDefault="00F85F61" w:rsidP="000C6A06">
      <w:pPr>
        <w:pStyle w:val="GvdeMetni"/>
        <w:numPr>
          <w:ilvl w:val="1"/>
          <w:numId w:val="9"/>
        </w:numPr>
        <w:jc w:val="both"/>
        <w:rPr>
          <w:rFonts w:asciiTheme="majorHAnsi" w:hAnsiTheme="majorHAnsi" w:cstheme="majorHAnsi"/>
          <w:lang w:val="tr-TR"/>
        </w:rPr>
      </w:pPr>
      <w:r w:rsidRPr="000C6A06">
        <w:rPr>
          <w:rFonts w:asciiTheme="majorHAnsi" w:hAnsiTheme="majorHAnsi" w:cstheme="majorHAnsi"/>
          <w:lang w:val="tr-TR"/>
        </w:rPr>
        <w:t xml:space="preserve"> Sulu</w:t>
      </w:r>
      <w:r w:rsidR="0042086A" w:rsidRPr="000C6A06">
        <w:rPr>
          <w:rFonts w:asciiTheme="majorHAnsi" w:hAnsiTheme="majorHAnsi" w:cstheme="majorHAnsi"/>
          <w:lang w:val="tr-TR"/>
        </w:rPr>
        <w:t xml:space="preserve"> tarım arazileri, </w:t>
      </w:r>
    </w:p>
    <w:p w:rsidR="00200F7B" w:rsidRPr="000C6A06" w:rsidRDefault="00F85F61" w:rsidP="000C6A06">
      <w:pPr>
        <w:pStyle w:val="GvdeMetni"/>
        <w:numPr>
          <w:ilvl w:val="1"/>
          <w:numId w:val="9"/>
        </w:numPr>
        <w:jc w:val="both"/>
        <w:rPr>
          <w:rFonts w:asciiTheme="majorHAnsi" w:hAnsiTheme="majorHAnsi" w:cstheme="majorHAnsi"/>
          <w:lang w:val="tr-TR"/>
        </w:rPr>
      </w:pPr>
      <w:r w:rsidRPr="000C6A06">
        <w:rPr>
          <w:rFonts w:asciiTheme="majorHAnsi" w:hAnsiTheme="majorHAnsi" w:cstheme="majorHAnsi"/>
          <w:lang w:val="tr-TR"/>
        </w:rPr>
        <w:t>Çevre arazilerde tarımsal kullanım bütünlüğünü bozan alanları</w:t>
      </w:r>
    </w:p>
    <w:p w:rsidR="0042086A" w:rsidRPr="000C6A06" w:rsidRDefault="00F85F61" w:rsidP="000C6A06">
      <w:pPr>
        <w:pStyle w:val="GvdeMetni"/>
        <w:ind w:left="720"/>
        <w:jc w:val="both"/>
        <w:rPr>
          <w:rFonts w:asciiTheme="majorHAnsi" w:hAnsiTheme="majorHAnsi" w:cstheme="majorHAnsi"/>
          <w:lang w:val="tr-TR"/>
        </w:rPr>
      </w:pPr>
      <w:r w:rsidRPr="000C6A06">
        <w:rPr>
          <w:rFonts w:asciiTheme="majorHAnsi" w:hAnsiTheme="majorHAnsi" w:cstheme="majorHAnsi"/>
          <w:lang w:val="tr-TR"/>
        </w:rPr>
        <w:t>kapsamadığına ilişkin Tarım ve Orman Bakanlığı veya söz konusu Bakanlığın il müdürlüklerinden alınacak belge,</w:t>
      </w:r>
    </w:p>
    <w:p w:rsidR="0042086A" w:rsidRPr="000C6A06" w:rsidRDefault="00F85F61" w:rsidP="000C6A06">
      <w:pPr>
        <w:pStyle w:val="GvdeMetni"/>
        <w:numPr>
          <w:ilvl w:val="0"/>
          <w:numId w:val="9"/>
        </w:numPr>
        <w:jc w:val="both"/>
        <w:rPr>
          <w:rFonts w:asciiTheme="majorHAnsi" w:hAnsiTheme="majorHAnsi" w:cstheme="majorHAnsi"/>
          <w:lang w:val="tr-TR"/>
        </w:rPr>
      </w:pPr>
      <w:r w:rsidRPr="000C6A06">
        <w:rPr>
          <w:rFonts w:asciiTheme="majorHAnsi" w:hAnsiTheme="majorHAnsi" w:cstheme="majorHAnsi"/>
          <w:lang w:val="tr-TR"/>
        </w:rPr>
        <w:t>Tüketim tesis(ler)ine ilişkin bilgiler</w:t>
      </w:r>
    </w:p>
    <w:p w:rsidR="0042086A" w:rsidRPr="000C6A06" w:rsidRDefault="0042086A" w:rsidP="000C6A06">
      <w:pPr>
        <w:pStyle w:val="GvdeMetni"/>
        <w:ind w:firstLine="720"/>
        <w:jc w:val="both"/>
        <w:rPr>
          <w:rFonts w:asciiTheme="majorHAnsi" w:hAnsiTheme="majorHAnsi" w:cstheme="majorHAnsi"/>
          <w:lang w:val="tr-TR"/>
        </w:rPr>
      </w:pPr>
      <w:r w:rsidRPr="000C6A06">
        <w:rPr>
          <w:rFonts w:asciiTheme="majorHAnsi" w:hAnsiTheme="majorHAnsi" w:cstheme="majorHAnsi"/>
          <w:lang w:val="tr-TR"/>
        </w:rPr>
        <w:t>(1</w:t>
      </w:r>
      <w:r w:rsidR="00F85F61" w:rsidRPr="000C6A06">
        <w:rPr>
          <w:rFonts w:asciiTheme="majorHAnsi" w:hAnsiTheme="majorHAnsi" w:cstheme="majorHAnsi"/>
          <w:lang w:val="tr-TR"/>
        </w:rPr>
        <w:t xml:space="preserve">)Mevcut tüketim tesisleri için Tekil kod </w:t>
      </w:r>
    </w:p>
    <w:p w:rsidR="00200F7B" w:rsidRPr="000C6A06" w:rsidRDefault="00F85F61" w:rsidP="000C6A06">
      <w:pPr>
        <w:pStyle w:val="GvdeMetni"/>
        <w:ind w:firstLine="720"/>
        <w:jc w:val="both"/>
        <w:rPr>
          <w:rFonts w:asciiTheme="majorHAnsi" w:hAnsiTheme="majorHAnsi" w:cstheme="majorHAnsi"/>
          <w:lang w:val="tr-TR"/>
        </w:rPr>
      </w:pPr>
      <w:r w:rsidRPr="000C6A06">
        <w:rPr>
          <w:rFonts w:asciiTheme="majorHAnsi" w:hAnsiTheme="majorHAnsi" w:cstheme="majorHAnsi"/>
          <w:lang w:val="tr-TR"/>
        </w:rPr>
        <w:t>(2) Kurulması planlanan tüketim tesisine ilişkin;</w:t>
      </w:r>
    </w:p>
    <w:p w:rsidR="00200F7B" w:rsidRPr="000C6A06" w:rsidRDefault="00F85F61" w:rsidP="000C6A06">
      <w:pPr>
        <w:pStyle w:val="Compact"/>
        <w:numPr>
          <w:ilvl w:val="0"/>
          <w:numId w:val="5"/>
        </w:numPr>
        <w:jc w:val="both"/>
        <w:rPr>
          <w:rFonts w:asciiTheme="majorHAnsi" w:hAnsiTheme="majorHAnsi" w:cstheme="majorHAnsi"/>
          <w:lang w:val="tr-TR"/>
        </w:rPr>
      </w:pPr>
      <w:r w:rsidRPr="000C6A06">
        <w:rPr>
          <w:rFonts w:asciiTheme="majorHAnsi" w:hAnsiTheme="majorHAnsi" w:cstheme="majorHAnsi"/>
          <w:lang w:val="tr-TR"/>
        </w:rPr>
        <w:t>3/5/1985 tarihli ve 3194 sayılı İmar Kanununa göre verilen inşaat ruhsatı</w:t>
      </w:r>
      <w:r w:rsidR="0042086A" w:rsidRPr="000C6A06">
        <w:rPr>
          <w:rFonts w:asciiTheme="majorHAnsi" w:hAnsiTheme="majorHAnsi" w:cstheme="majorHAnsi"/>
          <w:lang w:val="tr-TR"/>
        </w:rPr>
        <w:t xml:space="preserve"> </w:t>
      </w:r>
      <w:r w:rsidRPr="000C6A06">
        <w:rPr>
          <w:rFonts w:asciiTheme="majorHAnsi" w:hAnsiTheme="majorHAnsi" w:cstheme="majorHAnsi"/>
          <w:lang w:val="tr-TR"/>
        </w:rPr>
        <w:t>ve/veya inşaat ruhsatı yerine geçen belge.</w:t>
      </w:r>
    </w:p>
    <w:p w:rsidR="0042086A" w:rsidRPr="000C6A06" w:rsidRDefault="00F85F61" w:rsidP="000C6A06">
      <w:pPr>
        <w:pStyle w:val="Compact"/>
        <w:numPr>
          <w:ilvl w:val="0"/>
          <w:numId w:val="6"/>
        </w:numPr>
        <w:jc w:val="both"/>
        <w:rPr>
          <w:rFonts w:asciiTheme="majorHAnsi" w:hAnsiTheme="majorHAnsi" w:cstheme="majorHAnsi"/>
          <w:lang w:val="tr-TR"/>
        </w:rPr>
      </w:pPr>
      <w:r w:rsidRPr="000C6A06">
        <w:rPr>
          <w:rFonts w:asciiTheme="majorHAnsi" w:hAnsiTheme="majorHAnsi" w:cstheme="majorHAnsi"/>
          <w:lang w:val="tr-TR"/>
        </w:rPr>
        <w:t xml:space="preserve">Onaylı elektrik proje kapağı) </w:t>
      </w:r>
    </w:p>
    <w:p w:rsidR="0042086A" w:rsidRPr="000C6A06" w:rsidRDefault="00F85F61" w:rsidP="000C6A06">
      <w:pPr>
        <w:pStyle w:val="Compact"/>
        <w:numPr>
          <w:ilvl w:val="0"/>
          <w:numId w:val="9"/>
        </w:numPr>
        <w:jc w:val="both"/>
        <w:rPr>
          <w:rFonts w:asciiTheme="majorHAnsi" w:hAnsiTheme="majorHAnsi" w:cstheme="majorHAnsi"/>
          <w:lang w:val="tr-TR"/>
        </w:rPr>
      </w:pPr>
      <w:r w:rsidRPr="000C6A06">
        <w:rPr>
          <w:rFonts w:asciiTheme="majorHAnsi" w:hAnsiTheme="majorHAnsi" w:cstheme="majorHAnsi"/>
          <w:lang w:val="tr-TR"/>
        </w:rPr>
        <w:t>Çatı uygulamaları hariç olmak üzere eşik değerlerin üzerinde olan projeler için Çevresel Etki Değerlendirmesi Yönetmeliği kapsamındaki belge,</w:t>
      </w:r>
    </w:p>
    <w:p w:rsidR="00575922" w:rsidRPr="000C6A06" w:rsidRDefault="00575922" w:rsidP="00CD477E">
      <w:pPr>
        <w:pStyle w:val="Compact"/>
        <w:numPr>
          <w:ilvl w:val="0"/>
          <w:numId w:val="9"/>
        </w:numPr>
        <w:jc w:val="both"/>
        <w:rPr>
          <w:rFonts w:asciiTheme="majorHAnsi" w:hAnsiTheme="majorHAnsi" w:cstheme="majorHAnsi"/>
          <w:lang w:val="tr-TR"/>
        </w:rPr>
      </w:pPr>
      <w:r w:rsidRPr="00575922">
        <w:rPr>
          <w:rFonts w:asciiTheme="majorHAnsi" w:hAnsiTheme="majorHAnsi" w:cstheme="majorHAnsi"/>
          <w:lang w:val="tr-TR"/>
        </w:rPr>
        <w:t xml:space="preserve">Başvuru ücretinin YEDAŞ Genel Müdürlüğümüzün hesabına yatırıldığına dair makbuz veya dekont, </w:t>
      </w:r>
      <w:r w:rsidR="00CD477E">
        <w:rPr>
          <w:rFonts w:asciiTheme="majorHAnsi" w:hAnsiTheme="majorHAnsi" w:cstheme="majorHAnsi"/>
          <w:lang w:val="tr-TR"/>
        </w:rPr>
        <w:t>(KDV ile birlikte yatırılacak</w:t>
      </w:r>
      <w:bookmarkStart w:id="0" w:name="_GoBack"/>
      <w:bookmarkEnd w:id="0"/>
      <w:r w:rsidR="00CD477E">
        <w:rPr>
          <w:rFonts w:asciiTheme="majorHAnsi" w:hAnsiTheme="majorHAnsi" w:cstheme="majorHAnsi"/>
          <w:lang w:val="tr-TR"/>
        </w:rPr>
        <w:t>)</w:t>
      </w:r>
    </w:p>
    <w:p w:rsidR="0042086A" w:rsidRPr="000C6A06" w:rsidRDefault="00F85F61" w:rsidP="000C6A06">
      <w:pPr>
        <w:pStyle w:val="Compact"/>
        <w:numPr>
          <w:ilvl w:val="0"/>
          <w:numId w:val="9"/>
        </w:numPr>
        <w:jc w:val="both"/>
        <w:rPr>
          <w:rFonts w:asciiTheme="majorHAnsi" w:hAnsiTheme="majorHAnsi" w:cstheme="majorHAnsi"/>
          <w:lang w:val="tr-TR"/>
        </w:rPr>
      </w:pPr>
      <w:r w:rsidRPr="000C6A06">
        <w:rPr>
          <w:rFonts w:asciiTheme="majorHAnsi" w:hAnsiTheme="majorHAnsi" w:cstheme="majorHAnsi"/>
          <w:lang w:val="tr-TR"/>
        </w:rPr>
        <w:t>Kurulacak tesisin teknik özellikler</w:t>
      </w:r>
      <w:r w:rsidR="0042086A" w:rsidRPr="000C6A06">
        <w:rPr>
          <w:rFonts w:asciiTheme="majorHAnsi" w:hAnsiTheme="majorHAnsi" w:cstheme="majorHAnsi"/>
          <w:lang w:val="tr-TR"/>
        </w:rPr>
        <w:t>ini de gösteren Tek Hat Şeması,</w:t>
      </w:r>
    </w:p>
    <w:p w:rsidR="0042086A" w:rsidRPr="000C6A06" w:rsidRDefault="00F85F61" w:rsidP="000C6A06">
      <w:pPr>
        <w:pStyle w:val="Compact"/>
        <w:numPr>
          <w:ilvl w:val="0"/>
          <w:numId w:val="9"/>
        </w:numPr>
        <w:jc w:val="both"/>
        <w:rPr>
          <w:rFonts w:asciiTheme="majorHAnsi" w:hAnsiTheme="majorHAnsi" w:cstheme="majorHAnsi"/>
          <w:lang w:val="tr-TR"/>
        </w:rPr>
      </w:pPr>
      <w:r w:rsidRPr="000C6A06">
        <w:rPr>
          <w:rFonts w:asciiTheme="majorHAnsi" w:hAnsiTheme="majorHAnsi" w:cstheme="majorHAnsi"/>
          <w:lang w:val="tr-TR"/>
        </w:rPr>
        <w:t>Enerji ve Tabii Kaynaklar Bakanlığı Enerji İşleri Genel Müdürlüğü tarafından hazırlanan formatta Teknik Değerlendirme Formu (Bir CD ile excel formatın</w:t>
      </w:r>
      <w:r w:rsidR="0042086A" w:rsidRPr="000C6A06">
        <w:rPr>
          <w:rFonts w:asciiTheme="majorHAnsi" w:hAnsiTheme="majorHAnsi" w:cstheme="majorHAnsi"/>
          <w:lang w:val="tr-TR"/>
        </w:rPr>
        <w:t>da da sunulması gerekmektedir),</w:t>
      </w:r>
    </w:p>
    <w:p w:rsidR="0042086A" w:rsidRPr="000C6A06" w:rsidRDefault="00F85F61" w:rsidP="000C6A06">
      <w:pPr>
        <w:pStyle w:val="Compact"/>
        <w:numPr>
          <w:ilvl w:val="0"/>
          <w:numId w:val="9"/>
        </w:numPr>
        <w:jc w:val="both"/>
        <w:rPr>
          <w:rFonts w:asciiTheme="majorHAnsi" w:hAnsiTheme="majorHAnsi" w:cstheme="majorHAnsi"/>
          <w:lang w:val="tr-TR"/>
        </w:rPr>
      </w:pPr>
      <w:r w:rsidRPr="000C6A06">
        <w:rPr>
          <w:rFonts w:asciiTheme="majorHAnsi" w:hAnsiTheme="majorHAnsi" w:cstheme="majorHAnsi"/>
          <w:lang w:val="tr-TR"/>
        </w:rPr>
        <w:t xml:space="preserve">Lihkab veya Harita Mühendisi Onaylı </w:t>
      </w:r>
      <w:r w:rsidR="0042086A" w:rsidRPr="000C6A06">
        <w:rPr>
          <w:rFonts w:asciiTheme="majorHAnsi" w:hAnsiTheme="majorHAnsi" w:cstheme="majorHAnsi"/>
          <w:lang w:val="tr-TR"/>
        </w:rPr>
        <w:t>koordinatlı aplikasyon krokisi,</w:t>
      </w:r>
    </w:p>
    <w:p w:rsidR="0042086A" w:rsidRPr="000C6A06" w:rsidRDefault="00F85F61" w:rsidP="000C6A06">
      <w:pPr>
        <w:pStyle w:val="Compact"/>
        <w:numPr>
          <w:ilvl w:val="0"/>
          <w:numId w:val="9"/>
        </w:numPr>
        <w:jc w:val="both"/>
        <w:rPr>
          <w:rFonts w:asciiTheme="majorHAnsi" w:hAnsiTheme="majorHAnsi" w:cstheme="majorHAnsi"/>
          <w:lang w:val="tr-TR"/>
        </w:rPr>
      </w:pPr>
      <w:r w:rsidRPr="000C6A06">
        <w:rPr>
          <w:rFonts w:asciiTheme="majorHAnsi" w:hAnsiTheme="majorHAnsi" w:cstheme="majorHAnsi"/>
          <w:lang w:val="tr-TR"/>
        </w:rPr>
        <w:t>Yönetmeliğin 37 inci maddesinin onuncu fıkrası kaps</w:t>
      </w:r>
      <w:r w:rsidR="0042086A" w:rsidRPr="000C6A06">
        <w:rPr>
          <w:rFonts w:asciiTheme="majorHAnsi" w:hAnsiTheme="majorHAnsi" w:cstheme="majorHAnsi"/>
          <w:lang w:val="tr-TR"/>
        </w:rPr>
        <w:t>amında sunulacak beyan (Ek-1),</w:t>
      </w:r>
    </w:p>
    <w:p w:rsidR="0042086A" w:rsidRPr="000C6A06" w:rsidRDefault="00F85F61" w:rsidP="000C6A06">
      <w:pPr>
        <w:pStyle w:val="Compact"/>
        <w:numPr>
          <w:ilvl w:val="0"/>
          <w:numId w:val="9"/>
        </w:numPr>
        <w:jc w:val="both"/>
        <w:rPr>
          <w:rFonts w:asciiTheme="majorHAnsi" w:hAnsiTheme="majorHAnsi" w:cstheme="majorHAnsi"/>
          <w:lang w:val="tr-TR"/>
        </w:rPr>
      </w:pPr>
      <w:r w:rsidRPr="000C6A06">
        <w:rPr>
          <w:rFonts w:asciiTheme="majorHAnsi" w:hAnsiTheme="majorHAnsi" w:cstheme="majorHAnsi"/>
          <w:lang w:val="tr-TR"/>
        </w:rPr>
        <w:t>Tesis toplam verimliliğine ilişkin belge</w:t>
      </w:r>
      <w:r w:rsidR="0042086A" w:rsidRPr="000C6A06">
        <w:rPr>
          <w:rFonts w:asciiTheme="majorHAnsi" w:hAnsiTheme="majorHAnsi" w:cstheme="majorHAnsi"/>
          <w:lang w:val="tr-TR"/>
        </w:rPr>
        <w:t>,</w:t>
      </w:r>
    </w:p>
    <w:p w:rsidR="000C6A06" w:rsidRPr="000C6A06" w:rsidRDefault="000C6A06" w:rsidP="000C6A06">
      <w:pPr>
        <w:pStyle w:val="Compact"/>
        <w:ind w:left="720"/>
        <w:jc w:val="both"/>
        <w:rPr>
          <w:rFonts w:asciiTheme="majorHAnsi" w:hAnsiTheme="majorHAnsi" w:cstheme="majorHAnsi"/>
          <w:lang w:val="tr-TR"/>
        </w:rPr>
      </w:pPr>
    </w:p>
    <w:p w:rsidR="00200F7B" w:rsidRPr="000C6A06" w:rsidRDefault="00F85F61" w:rsidP="000C6A06">
      <w:pPr>
        <w:pStyle w:val="Compact"/>
        <w:numPr>
          <w:ilvl w:val="0"/>
          <w:numId w:val="9"/>
        </w:numPr>
        <w:jc w:val="both"/>
        <w:rPr>
          <w:rFonts w:asciiTheme="majorHAnsi" w:hAnsiTheme="majorHAnsi" w:cstheme="majorHAnsi"/>
          <w:lang w:val="tr-TR"/>
        </w:rPr>
      </w:pPr>
      <w:r w:rsidRPr="000C6A06">
        <w:rPr>
          <w:rFonts w:asciiTheme="majorHAnsi" w:hAnsiTheme="majorHAnsi" w:cstheme="majorHAnsi"/>
          <w:lang w:val="tr-TR"/>
        </w:rPr>
        <w:lastRenderedPageBreak/>
        <w:t>Yenilenebilir enerji kaynaklarının kullanım hakkının elde edildiğine dair belge</w:t>
      </w:r>
    </w:p>
    <w:p w:rsidR="00200F7B" w:rsidRPr="000C6A06" w:rsidRDefault="00F85F61" w:rsidP="000C6A06">
      <w:pPr>
        <w:pStyle w:val="Compact"/>
        <w:numPr>
          <w:ilvl w:val="0"/>
          <w:numId w:val="7"/>
        </w:numPr>
        <w:jc w:val="both"/>
        <w:rPr>
          <w:rFonts w:asciiTheme="majorHAnsi" w:hAnsiTheme="majorHAnsi" w:cstheme="majorHAnsi"/>
          <w:lang w:val="tr-TR"/>
        </w:rPr>
      </w:pPr>
      <w:r w:rsidRPr="000C6A06">
        <w:rPr>
          <w:rFonts w:asciiTheme="majorHAnsi" w:hAnsiTheme="majorHAnsi" w:cstheme="majorHAnsi"/>
          <w:lang w:val="tr-TR"/>
        </w:rPr>
        <w:t>Rüzgâr ve güneş enerjisi ile biyokütle ve biyokütleden elde edilen gaza (çöp gazı dâhil) dayalı olarak kurulacak üretim tesisleri için herhangi bir belge istenmez.</w:t>
      </w:r>
    </w:p>
    <w:p w:rsidR="00200F7B" w:rsidRPr="000C6A06" w:rsidRDefault="00F85F61" w:rsidP="000C6A06">
      <w:pPr>
        <w:pStyle w:val="Compact"/>
        <w:numPr>
          <w:ilvl w:val="0"/>
          <w:numId w:val="7"/>
        </w:numPr>
        <w:jc w:val="both"/>
        <w:rPr>
          <w:rFonts w:asciiTheme="majorHAnsi" w:hAnsiTheme="majorHAnsi" w:cstheme="majorHAnsi"/>
          <w:lang w:val="tr-TR"/>
        </w:rPr>
      </w:pPr>
      <w:r w:rsidRPr="000C6A06">
        <w:rPr>
          <w:rFonts w:asciiTheme="majorHAnsi" w:hAnsiTheme="majorHAnsi" w:cstheme="majorHAnsi"/>
          <w:lang w:val="tr-TR"/>
        </w:rPr>
        <w:t>Jeotermal enerji kaynağına dayalı olarak kurulacak üretim tesisleri için işletilmekte olan jeotermal kaynaklarda 3/6/2007 tarihli ve 5686 sayılı Jeotermal Kaynaklar ve Doğal Mineralli Sular Kanununa ve uygulanmasına ilişkin ikincil mevzuata göre edinilmiş işletme ruhsatı, henüz işletilme aşamasında olmayan jeotermal kaynaklar için ise arama ruhsatı sunulur.</w:t>
      </w:r>
    </w:p>
    <w:p w:rsidR="0042086A" w:rsidRPr="000C6A06" w:rsidRDefault="00F85F61" w:rsidP="000C6A06">
      <w:pPr>
        <w:pStyle w:val="Compact"/>
        <w:numPr>
          <w:ilvl w:val="0"/>
          <w:numId w:val="7"/>
        </w:numPr>
        <w:jc w:val="both"/>
        <w:rPr>
          <w:rFonts w:asciiTheme="majorHAnsi" w:hAnsiTheme="majorHAnsi" w:cstheme="majorHAnsi"/>
          <w:lang w:val="tr-TR"/>
        </w:rPr>
      </w:pPr>
      <w:r w:rsidRPr="000C6A06">
        <w:rPr>
          <w:rFonts w:asciiTheme="majorHAnsi" w:hAnsiTheme="majorHAnsi" w:cstheme="majorHAnsi"/>
          <w:lang w:val="tr-TR"/>
        </w:rPr>
        <w:t xml:space="preserve">Kamu veya hazine arazisi veya orman sayılan alanlar üzerine kurulacak üretim tesisinin hidrolik kaynağa dayalı üretim tesisi olması halinde su kullanım hakkının </w:t>
      </w:r>
      <w:r w:rsidR="0042086A" w:rsidRPr="000C6A06">
        <w:rPr>
          <w:rFonts w:asciiTheme="majorHAnsi" w:hAnsiTheme="majorHAnsi" w:cstheme="majorHAnsi"/>
          <w:lang w:val="tr-TR"/>
        </w:rPr>
        <w:t>elde edildiğine ilişkin belge.)</w:t>
      </w:r>
    </w:p>
    <w:p w:rsidR="00200F7B" w:rsidRPr="000C6A06" w:rsidRDefault="00F85F61" w:rsidP="000C6A06">
      <w:pPr>
        <w:pStyle w:val="Compact"/>
        <w:numPr>
          <w:ilvl w:val="0"/>
          <w:numId w:val="7"/>
        </w:numPr>
        <w:jc w:val="both"/>
        <w:rPr>
          <w:rFonts w:asciiTheme="majorHAnsi" w:hAnsiTheme="majorHAnsi" w:cstheme="majorHAnsi"/>
          <w:lang w:val="tr-TR"/>
        </w:rPr>
      </w:pPr>
      <w:r w:rsidRPr="000C6A06">
        <w:rPr>
          <w:rFonts w:asciiTheme="majorHAnsi" w:hAnsiTheme="majorHAnsi" w:cstheme="majorHAnsi"/>
          <w:lang w:val="tr-TR"/>
        </w:rPr>
        <w:t>Yönetmeliğin 11 inci maddesi 4 üncü fıkrası kapsamında kurulacak tesisler için DSİ tarafından mer'i mevzuat kapsamında verilen Onay Belgesi</w:t>
      </w:r>
    </w:p>
    <w:p w:rsidR="00A0270B" w:rsidRPr="000C6A06" w:rsidRDefault="00A0270B" w:rsidP="000C6A06">
      <w:pPr>
        <w:pStyle w:val="GvdeMetni"/>
        <w:jc w:val="both"/>
        <w:rPr>
          <w:rFonts w:asciiTheme="majorHAnsi" w:hAnsiTheme="majorHAnsi" w:cstheme="majorHAnsi"/>
          <w:lang w:val="tr-TR"/>
        </w:rPr>
      </w:pPr>
    </w:p>
    <w:p w:rsidR="00A0270B" w:rsidRPr="000C6A06" w:rsidRDefault="00A0270B" w:rsidP="000C6A06">
      <w:pPr>
        <w:pStyle w:val="GvdeMetni"/>
        <w:jc w:val="both"/>
        <w:rPr>
          <w:rFonts w:asciiTheme="majorHAnsi" w:hAnsiTheme="majorHAnsi" w:cstheme="majorHAnsi"/>
          <w:lang w:val="tr-TR"/>
        </w:rPr>
      </w:pPr>
    </w:p>
    <w:p w:rsidR="00A0270B" w:rsidRPr="000C6A06" w:rsidRDefault="00A0270B" w:rsidP="000C6A06">
      <w:pPr>
        <w:pStyle w:val="GvdeMetni"/>
        <w:jc w:val="both"/>
        <w:rPr>
          <w:rFonts w:asciiTheme="majorHAnsi" w:hAnsiTheme="majorHAnsi" w:cstheme="majorHAnsi"/>
          <w:lang w:val="tr-TR"/>
        </w:rPr>
      </w:pPr>
    </w:p>
    <w:p w:rsidR="00A0270B" w:rsidRPr="000C6A06" w:rsidRDefault="00A0270B" w:rsidP="000C6A06">
      <w:pPr>
        <w:pStyle w:val="GvdeMetni"/>
        <w:jc w:val="both"/>
        <w:rPr>
          <w:rFonts w:asciiTheme="majorHAnsi" w:hAnsiTheme="majorHAnsi" w:cstheme="majorHAnsi"/>
          <w:lang w:val="tr-TR"/>
        </w:rPr>
      </w:pPr>
    </w:p>
    <w:p w:rsidR="00200F7B" w:rsidRPr="000C6A06" w:rsidRDefault="00F85F61" w:rsidP="000C6A06">
      <w:pPr>
        <w:pStyle w:val="GvdeMetni"/>
        <w:jc w:val="both"/>
        <w:rPr>
          <w:rFonts w:asciiTheme="majorHAnsi" w:hAnsiTheme="majorHAnsi" w:cstheme="majorHAnsi"/>
          <w:b/>
          <w:lang w:val="tr-TR"/>
        </w:rPr>
      </w:pPr>
      <w:r w:rsidRPr="000C6A06">
        <w:rPr>
          <w:rFonts w:asciiTheme="majorHAnsi" w:hAnsiTheme="majorHAnsi" w:cstheme="majorHAnsi"/>
          <w:b/>
          <w:lang w:val="tr-TR"/>
        </w:rPr>
        <w:t>AÇIKLAMALAR</w:t>
      </w:r>
    </w:p>
    <w:p w:rsidR="00A0270B" w:rsidRPr="000C6A06" w:rsidRDefault="00F85F61" w:rsidP="000C6A06">
      <w:pPr>
        <w:pStyle w:val="GvdeMetni"/>
        <w:numPr>
          <w:ilvl w:val="0"/>
          <w:numId w:val="11"/>
        </w:numPr>
        <w:jc w:val="both"/>
        <w:rPr>
          <w:rFonts w:asciiTheme="majorHAnsi" w:hAnsiTheme="majorHAnsi" w:cstheme="majorHAnsi"/>
          <w:lang w:val="tr-TR"/>
        </w:rPr>
      </w:pPr>
      <w:r w:rsidRPr="000C6A06">
        <w:rPr>
          <w:rFonts w:asciiTheme="majorHAnsi" w:hAnsiTheme="majorHAnsi" w:cstheme="majorHAnsi"/>
          <w:lang w:val="tr-TR"/>
        </w:rPr>
        <w:t>Başvuru kapsamında sunulacak belgelerin aslı veya noter onaylı suretlerinin sunulması esastır. İlgili belgelerin aslı ile birlikte fotokopisinin sunulması halinde; fotokopi nüshaya, yetkili kişi tarafından “45/7 Görülmüştür” kaydı düşülerek, adının ve soyadının açıkça yazılması ve imzalanması gerekir.</w:t>
      </w:r>
    </w:p>
    <w:p w:rsidR="00A0270B" w:rsidRPr="000C6A06" w:rsidRDefault="00F85F61" w:rsidP="000C6A06">
      <w:pPr>
        <w:pStyle w:val="GvdeMetni"/>
        <w:numPr>
          <w:ilvl w:val="0"/>
          <w:numId w:val="11"/>
        </w:numPr>
        <w:jc w:val="both"/>
        <w:rPr>
          <w:rFonts w:asciiTheme="majorHAnsi" w:hAnsiTheme="majorHAnsi" w:cstheme="majorHAnsi"/>
          <w:lang w:val="tr-TR"/>
        </w:rPr>
      </w:pPr>
      <w:r w:rsidRPr="000C6A06">
        <w:rPr>
          <w:rFonts w:asciiTheme="majorHAnsi" w:hAnsiTheme="majorHAnsi" w:cstheme="majorHAnsi"/>
          <w:lang w:val="tr-TR"/>
        </w:rPr>
        <w:t xml:space="preserve">Tüm başvurularda 1,2,3,4, 5, 6, 7, 8 ve 9 numaralı belgelerin sunulması gerekmektedir. </w:t>
      </w:r>
    </w:p>
    <w:p w:rsidR="00A0270B" w:rsidRPr="000C6A06" w:rsidRDefault="00F85F61" w:rsidP="000C6A06">
      <w:pPr>
        <w:pStyle w:val="GvdeMetni"/>
        <w:numPr>
          <w:ilvl w:val="0"/>
          <w:numId w:val="11"/>
        </w:numPr>
        <w:jc w:val="both"/>
        <w:rPr>
          <w:rFonts w:asciiTheme="majorHAnsi" w:hAnsiTheme="majorHAnsi" w:cstheme="majorHAnsi"/>
          <w:lang w:val="tr-TR"/>
        </w:rPr>
      </w:pPr>
      <w:r w:rsidRPr="000C6A06">
        <w:rPr>
          <w:rFonts w:asciiTheme="majorHAnsi" w:hAnsiTheme="majorHAnsi" w:cstheme="majorHAnsi"/>
          <w:lang w:val="tr-TR"/>
        </w:rPr>
        <w:t>Rüzgar ve güneş enerjisine dayalı başvurularda 10, 11 ve 12 numaralı belgelerin de sunulması gerekmektedir.</w:t>
      </w:r>
    </w:p>
    <w:p w:rsidR="00A0270B" w:rsidRPr="000C6A06" w:rsidRDefault="00F85F61" w:rsidP="000C6A06">
      <w:pPr>
        <w:pStyle w:val="GvdeMetni"/>
        <w:numPr>
          <w:ilvl w:val="0"/>
          <w:numId w:val="11"/>
        </w:numPr>
        <w:jc w:val="both"/>
        <w:rPr>
          <w:rFonts w:asciiTheme="majorHAnsi" w:hAnsiTheme="majorHAnsi" w:cstheme="majorHAnsi"/>
          <w:lang w:val="tr-TR"/>
        </w:rPr>
      </w:pPr>
      <w:r w:rsidRPr="000C6A06">
        <w:rPr>
          <w:rFonts w:asciiTheme="majorHAnsi" w:hAnsiTheme="majorHAnsi" w:cstheme="majorHAnsi"/>
          <w:lang w:val="tr-TR"/>
        </w:rPr>
        <w:t>Kojenerasyon başvurularında 13 numaralı belge</w:t>
      </w:r>
      <w:r w:rsidR="00A0270B" w:rsidRPr="000C6A06">
        <w:rPr>
          <w:rFonts w:asciiTheme="majorHAnsi" w:hAnsiTheme="majorHAnsi" w:cstheme="majorHAnsi"/>
          <w:lang w:val="tr-TR"/>
        </w:rPr>
        <w:t>nin de sunulması gerekmektedir.</w:t>
      </w:r>
    </w:p>
    <w:p w:rsidR="00200F7B" w:rsidRPr="000C6A06" w:rsidRDefault="00F85F61" w:rsidP="000C6A06">
      <w:pPr>
        <w:pStyle w:val="GvdeMetni"/>
        <w:numPr>
          <w:ilvl w:val="0"/>
          <w:numId w:val="11"/>
        </w:numPr>
        <w:jc w:val="both"/>
        <w:rPr>
          <w:rFonts w:asciiTheme="majorHAnsi" w:hAnsiTheme="majorHAnsi" w:cstheme="majorHAnsi"/>
          <w:lang w:val="tr-TR"/>
        </w:rPr>
      </w:pPr>
      <w:r w:rsidRPr="000C6A06">
        <w:rPr>
          <w:rFonts w:asciiTheme="majorHAnsi" w:hAnsiTheme="majorHAnsi" w:cstheme="majorHAnsi"/>
          <w:lang w:val="tr-TR"/>
        </w:rPr>
        <w:t>Yenilenebilir enerji kaynaklarına dayalı başvurularda kaynak kullanımına ilişkin 14 numaralı belgenin de sunulması gerekmektedir.</w:t>
      </w:r>
    </w:p>
    <w:p w:rsidR="00A0270B" w:rsidRPr="000C6A06" w:rsidRDefault="00A0270B" w:rsidP="000C6A06">
      <w:pPr>
        <w:pStyle w:val="GvdeMetni"/>
        <w:jc w:val="both"/>
        <w:rPr>
          <w:rFonts w:asciiTheme="majorHAnsi" w:hAnsiTheme="majorHAnsi" w:cstheme="majorHAnsi"/>
          <w:lang w:val="tr-TR"/>
        </w:rPr>
      </w:pPr>
    </w:p>
    <w:p w:rsidR="00A0270B" w:rsidRPr="000C6A06" w:rsidRDefault="00A0270B" w:rsidP="000C6A06">
      <w:pPr>
        <w:pStyle w:val="GvdeMetni"/>
        <w:jc w:val="both"/>
        <w:rPr>
          <w:rFonts w:asciiTheme="majorHAnsi" w:hAnsiTheme="majorHAnsi" w:cstheme="majorHAnsi"/>
          <w:lang w:val="tr-TR"/>
        </w:rPr>
      </w:pPr>
    </w:p>
    <w:sectPr w:rsidR="00A0270B" w:rsidRPr="000C6A06" w:rsidSect="000C6A06">
      <w:pgSz w:w="12240" w:h="15840"/>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5FD" w:rsidRDefault="00F315FD">
      <w:pPr>
        <w:spacing w:after="0"/>
      </w:pPr>
      <w:r>
        <w:separator/>
      </w:r>
    </w:p>
  </w:endnote>
  <w:endnote w:type="continuationSeparator" w:id="0">
    <w:p w:rsidR="00F315FD" w:rsidRDefault="00F31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5FD" w:rsidRDefault="00F315FD">
      <w:r>
        <w:separator/>
      </w:r>
    </w:p>
  </w:footnote>
  <w:footnote w:type="continuationSeparator" w:id="0">
    <w:p w:rsidR="00F315FD" w:rsidRDefault="00F31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43A0FD"/>
    <w:multiLevelType w:val="multilevel"/>
    <w:tmpl w:val="B06A56A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56ECD6F"/>
    <w:multiLevelType w:val="multilevel"/>
    <w:tmpl w:val="3C644C32"/>
    <w:lvl w:ilvl="0">
      <w:start w:val="1"/>
      <w:numFmt w:val="decimal"/>
      <w:lvlText w:val="(%1)"/>
      <w:lvlJc w:val="left"/>
      <w:pPr>
        <w:tabs>
          <w:tab w:val="num" w:pos="720"/>
        </w:tabs>
        <w:ind w:left="1200" w:hanging="480"/>
      </w:pPr>
    </w:lvl>
    <w:lvl w:ilvl="1">
      <w:start w:val="1"/>
      <w:numFmt w:val="decimal"/>
      <w:lvlText w:val="(%2)"/>
      <w:lvlJc w:val="left"/>
      <w:pPr>
        <w:tabs>
          <w:tab w:val="num" w:pos="1440"/>
        </w:tabs>
        <w:ind w:left="1920" w:hanging="480"/>
      </w:pPr>
    </w:lvl>
    <w:lvl w:ilvl="2">
      <w:start w:val="1"/>
      <w:numFmt w:val="decimal"/>
      <w:lvlText w:val="(%3)"/>
      <w:lvlJc w:val="left"/>
      <w:pPr>
        <w:tabs>
          <w:tab w:val="num" w:pos="2160"/>
        </w:tabs>
        <w:ind w:left="2640" w:hanging="480"/>
      </w:pPr>
    </w:lvl>
    <w:lvl w:ilvl="3">
      <w:start w:val="1"/>
      <w:numFmt w:val="decimal"/>
      <w:lvlText w:val="(%4)"/>
      <w:lvlJc w:val="left"/>
      <w:pPr>
        <w:tabs>
          <w:tab w:val="num" w:pos="2880"/>
        </w:tabs>
        <w:ind w:left="3360" w:hanging="480"/>
      </w:pPr>
    </w:lvl>
    <w:lvl w:ilvl="4">
      <w:start w:val="1"/>
      <w:numFmt w:val="decimal"/>
      <w:lvlText w:val="(%5)"/>
      <w:lvlJc w:val="left"/>
      <w:pPr>
        <w:tabs>
          <w:tab w:val="num" w:pos="3600"/>
        </w:tabs>
        <w:ind w:left="4080" w:hanging="480"/>
      </w:pPr>
    </w:lvl>
    <w:lvl w:ilvl="5">
      <w:start w:val="1"/>
      <w:numFmt w:val="decimal"/>
      <w:lvlText w:val="(%6)"/>
      <w:lvlJc w:val="left"/>
      <w:pPr>
        <w:tabs>
          <w:tab w:val="num" w:pos="4320"/>
        </w:tabs>
        <w:ind w:left="4800" w:hanging="480"/>
      </w:pPr>
    </w:lvl>
    <w:lvl w:ilvl="6">
      <w:start w:val="1"/>
      <w:numFmt w:val="decimal"/>
      <w:lvlText w:val="(%7)"/>
      <w:lvlJc w:val="left"/>
      <w:pPr>
        <w:tabs>
          <w:tab w:val="num" w:pos="5040"/>
        </w:tabs>
        <w:ind w:left="5520" w:hanging="480"/>
      </w:pPr>
    </w:lvl>
    <w:lvl w:ilvl="7">
      <w:numFmt w:val="decimal"/>
      <w:lvlText w:val=""/>
      <w:lvlJc w:val="left"/>
    </w:lvl>
    <w:lvl w:ilvl="8">
      <w:numFmt w:val="decimal"/>
      <w:lvlText w:val=""/>
      <w:lvlJc w:val="left"/>
    </w:lvl>
  </w:abstractNum>
  <w:abstractNum w:abstractNumId="2" w15:restartNumberingAfterBreak="0">
    <w:nsid w:val="9FA89C03"/>
    <w:multiLevelType w:val="multilevel"/>
    <w:tmpl w:val="DA627A38"/>
    <w:lvl w:ilvl="0">
      <w:start w:val="2"/>
      <w:numFmt w:val="lowerLetter"/>
      <w:lvlText w:val="%1."/>
      <w:lvlJc w:val="left"/>
      <w:pPr>
        <w:tabs>
          <w:tab w:val="num" w:pos="1440"/>
        </w:tabs>
        <w:ind w:left="1920" w:hanging="480"/>
      </w:pPr>
    </w:lvl>
    <w:lvl w:ilvl="1">
      <w:start w:val="2"/>
      <w:numFmt w:val="lowerLetter"/>
      <w:lvlText w:val="%2."/>
      <w:lvlJc w:val="left"/>
      <w:pPr>
        <w:tabs>
          <w:tab w:val="num" w:pos="2160"/>
        </w:tabs>
        <w:ind w:left="2640" w:hanging="480"/>
      </w:pPr>
    </w:lvl>
    <w:lvl w:ilvl="2">
      <w:start w:val="2"/>
      <w:numFmt w:val="lowerLetter"/>
      <w:lvlText w:val="%3."/>
      <w:lvlJc w:val="left"/>
      <w:pPr>
        <w:tabs>
          <w:tab w:val="num" w:pos="2880"/>
        </w:tabs>
        <w:ind w:left="3360" w:hanging="480"/>
      </w:pPr>
    </w:lvl>
    <w:lvl w:ilvl="3">
      <w:start w:val="2"/>
      <w:numFmt w:val="lowerLetter"/>
      <w:lvlText w:val="%4."/>
      <w:lvlJc w:val="left"/>
      <w:pPr>
        <w:tabs>
          <w:tab w:val="num" w:pos="3600"/>
        </w:tabs>
        <w:ind w:left="4080" w:hanging="480"/>
      </w:pPr>
    </w:lvl>
    <w:lvl w:ilvl="4">
      <w:start w:val="2"/>
      <w:numFmt w:val="lowerLetter"/>
      <w:lvlText w:val="%5."/>
      <w:lvlJc w:val="left"/>
      <w:pPr>
        <w:tabs>
          <w:tab w:val="num" w:pos="4320"/>
        </w:tabs>
        <w:ind w:left="4800" w:hanging="480"/>
      </w:pPr>
    </w:lvl>
    <w:lvl w:ilvl="5">
      <w:start w:val="2"/>
      <w:numFmt w:val="lowerLetter"/>
      <w:lvlText w:val="%6."/>
      <w:lvlJc w:val="left"/>
      <w:pPr>
        <w:tabs>
          <w:tab w:val="num" w:pos="5040"/>
        </w:tabs>
        <w:ind w:left="5520" w:hanging="480"/>
      </w:pPr>
    </w:lvl>
    <w:lvl w:ilvl="6">
      <w:start w:val="2"/>
      <w:numFmt w:val="lowerLetter"/>
      <w:lvlText w:val="%7."/>
      <w:lvlJc w:val="left"/>
      <w:pPr>
        <w:tabs>
          <w:tab w:val="num" w:pos="5760"/>
        </w:tabs>
        <w:ind w:left="6240" w:hanging="480"/>
      </w:pPr>
    </w:lvl>
    <w:lvl w:ilvl="7">
      <w:numFmt w:val="decimal"/>
      <w:lvlText w:val=""/>
      <w:lvlJc w:val="left"/>
    </w:lvl>
    <w:lvl w:ilvl="8">
      <w:numFmt w:val="decimal"/>
      <w:lvlText w:val=""/>
      <w:lvlJc w:val="left"/>
    </w:lvl>
  </w:abstractNum>
  <w:abstractNum w:abstractNumId="3" w15:restartNumberingAfterBreak="0">
    <w:nsid w:val="B19F5A45"/>
    <w:multiLevelType w:val="multilevel"/>
    <w:tmpl w:val="B31A90B4"/>
    <w:lvl w:ilvl="0">
      <w:start w:val="1"/>
      <w:numFmt w:val="lowerLetter"/>
      <w:lvlText w:val="%1."/>
      <w:lvlJc w:val="left"/>
      <w:pPr>
        <w:tabs>
          <w:tab w:val="num" w:pos="1440"/>
        </w:tabs>
        <w:ind w:left="1920" w:hanging="480"/>
      </w:pPr>
    </w:lvl>
    <w:lvl w:ilvl="1">
      <w:start w:val="1"/>
      <w:numFmt w:val="lowerLetter"/>
      <w:lvlText w:val="%2."/>
      <w:lvlJc w:val="left"/>
      <w:pPr>
        <w:tabs>
          <w:tab w:val="num" w:pos="2160"/>
        </w:tabs>
        <w:ind w:left="2640" w:hanging="480"/>
      </w:pPr>
    </w:lvl>
    <w:lvl w:ilvl="2">
      <w:start w:val="1"/>
      <w:numFmt w:val="lowerLetter"/>
      <w:lvlText w:val="%3."/>
      <w:lvlJc w:val="left"/>
      <w:pPr>
        <w:tabs>
          <w:tab w:val="num" w:pos="2880"/>
        </w:tabs>
        <w:ind w:left="3360" w:hanging="480"/>
      </w:pPr>
    </w:lvl>
    <w:lvl w:ilvl="3">
      <w:start w:val="1"/>
      <w:numFmt w:val="lowerLetter"/>
      <w:lvlText w:val="%4."/>
      <w:lvlJc w:val="left"/>
      <w:pPr>
        <w:tabs>
          <w:tab w:val="num" w:pos="3600"/>
        </w:tabs>
        <w:ind w:left="4080" w:hanging="480"/>
      </w:pPr>
    </w:lvl>
    <w:lvl w:ilvl="4">
      <w:start w:val="1"/>
      <w:numFmt w:val="lowerLetter"/>
      <w:lvlText w:val="%5."/>
      <w:lvlJc w:val="left"/>
      <w:pPr>
        <w:tabs>
          <w:tab w:val="num" w:pos="4320"/>
        </w:tabs>
        <w:ind w:left="4800" w:hanging="480"/>
      </w:pPr>
    </w:lvl>
    <w:lvl w:ilvl="5">
      <w:start w:val="1"/>
      <w:numFmt w:val="lowerLetter"/>
      <w:lvlText w:val="%6."/>
      <w:lvlJc w:val="left"/>
      <w:pPr>
        <w:tabs>
          <w:tab w:val="num" w:pos="5040"/>
        </w:tabs>
        <w:ind w:left="5520" w:hanging="480"/>
      </w:pPr>
    </w:lvl>
    <w:lvl w:ilvl="6">
      <w:start w:val="1"/>
      <w:numFmt w:val="lowerLetter"/>
      <w:lvlText w:val="%7."/>
      <w:lvlJc w:val="left"/>
      <w:pPr>
        <w:tabs>
          <w:tab w:val="num" w:pos="5760"/>
        </w:tabs>
        <w:ind w:left="6240" w:hanging="480"/>
      </w:pPr>
    </w:lvl>
    <w:lvl w:ilvl="7">
      <w:numFmt w:val="decimal"/>
      <w:lvlText w:val=""/>
      <w:lvlJc w:val="left"/>
    </w:lvl>
    <w:lvl w:ilvl="8">
      <w:numFmt w:val="decimal"/>
      <w:lvlText w:val=""/>
      <w:lvlJc w:val="left"/>
    </w:lvl>
  </w:abstractNum>
  <w:abstractNum w:abstractNumId="4" w15:restartNumberingAfterBreak="0">
    <w:nsid w:val="BF928268"/>
    <w:multiLevelType w:val="multilevel"/>
    <w:tmpl w:val="15C6A4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DFFF0D6A"/>
    <w:multiLevelType w:val="multilevel"/>
    <w:tmpl w:val="6406BA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17F69BA"/>
    <w:multiLevelType w:val="multilevel"/>
    <w:tmpl w:val="5A5E65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16253BB4"/>
    <w:multiLevelType w:val="hybridMultilevel"/>
    <w:tmpl w:val="647690B2"/>
    <w:lvl w:ilvl="0" w:tplc="041F000F">
      <w:start w:val="1"/>
      <w:numFmt w:val="decimal"/>
      <w:lvlText w:val="%1."/>
      <w:lvlJc w:val="left"/>
      <w:pPr>
        <w:ind w:left="1248" w:hanging="360"/>
      </w:pPr>
    </w:lvl>
    <w:lvl w:ilvl="1" w:tplc="041F0019" w:tentative="1">
      <w:start w:val="1"/>
      <w:numFmt w:val="lowerLetter"/>
      <w:lvlText w:val="%2."/>
      <w:lvlJc w:val="left"/>
      <w:pPr>
        <w:ind w:left="1968" w:hanging="360"/>
      </w:pPr>
    </w:lvl>
    <w:lvl w:ilvl="2" w:tplc="041F001B" w:tentative="1">
      <w:start w:val="1"/>
      <w:numFmt w:val="lowerRoman"/>
      <w:lvlText w:val="%3."/>
      <w:lvlJc w:val="right"/>
      <w:pPr>
        <w:ind w:left="2688" w:hanging="180"/>
      </w:pPr>
    </w:lvl>
    <w:lvl w:ilvl="3" w:tplc="041F000F" w:tentative="1">
      <w:start w:val="1"/>
      <w:numFmt w:val="decimal"/>
      <w:lvlText w:val="%4."/>
      <w:lvlJc w:val="left"/>
      <w:pPr>
        <w:ind w:left="3408" w:hanging="360"/>
      </w:pPr>
    </w:lvl>
    <w:lvl w:ilvl="4" w:tplc="041F0019" w:tentative="1">
      <w:start w:val="1"/>
      <w:numFmt w:val="lowerLetter"/>
      <w:lvlText w:val="%5."/>
      <w:lvlJc w:val="left"/>
      <w:pPr>
        <w:ind w:left="4128" w:hanging="360"/>
      </w:pPr>
    </w:lvl>
    <w:lvl w:ilvl="5" w:tplc="041F001B" w:tentative="1">
      <w:start w:val="1"/>
      <w:numFmt w:val="lowerRoman"/>
      <w:lvlText w:val="%6."/>
      <w:lvlJc w:val="right"/>
      <w:pPr>
        <w:ind w:left="4848" w:hanging="180"/>
      </w:pPr>
    </w:lvl>
    <w:lvl w:ilvl="6" w:tplc="041F000F" w:tentative="1">
      <w:start w:val="1"/>
      <w:numFmt w:val="decimal"/>
      <w:lvlText w:val="%7."/>
      <w:lvlJc w:val="left"/>
      <w:pPr>
        <w:ind w:left="5568" w:hanging="360"/>
      </w:pPr>
    </w:lvl>
    <w:lvl w:ilvl="7" w:tplc="041F0019" w:tentative="1">
      <w:start w:val="1"/>
      <w:numFmt w:val="lowerLetter"/>
      <w:lvlText w:val="%8."/>
      <w:lvlJc w:val="left"/>
      <w:pPr>
        <w:ind w:left="6288" w:hanging="360"/>
      </w:pPr>
    </w:lvl>
    <w:lvl w:ilvl="8" w:tplc="041F001B" w:tentative="1">
      <w:start w:val="1"/>
      <w:numFmt w:val="lowerRoman"/>
      <w:lvlText w:val="%9."/>
      <w:lvlJc w:val="right"/>
      <w:pPr>
        <w:ind w:left="7008" w:hanging="180"/>
      </w:pPr>
    </w:lvl>
  </w:abstractNum>
  <w:abstractNum w:abstractNumId="8" w15:restartNumberingAfterBreak="0">
    <w:nsid w:val="1B4901DF"/>
    <w:multiLevelType w:val="hybridMultilevel"/>
    <w:tmpl w:val="CF42A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3C1469"/>
    <w:multiLevelType w:val="multilevel"/>
    <w:tmpl w:val="8B444D1C"/>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4242282D"/>
    <w:multiLevelType w:val="hybridMultilevel"/>
    <w:tmpl w:val="027238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B8A249F"/>
    <w:multiLevelType w:val="hybridMultilevel"/>
    <w:tmpl w:val="21062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8021A8"/>
    <w:multiLevelType w:val="hybridMultilevel"/>
    <w:tmpl w:val="A262F5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FD31A1"/>
    <w:multiLevelType w:val="hybridMultilevel"/>
    <w:tmpl w:val="D5CEEB0A"/>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8BC03E7"/>
    <w:multiLevelType w:val="hybridMultilevel"/>
    <w:tmpl w:val="CAEC6B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9"/>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13"/>
  </w:num>
  <w:num w:numId="10">
    <w:abstractNumId w:val="7"/>
  </w:num>
  <w:num w:numId="11">
    <w:abstractNumId w:val="14"/>
  </w:num>
  <w:num w:numId="12">
    <w:abstractNumId w:val="8"/>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C6A06"/>
    <w:rsid w:val="00200F7B"/>
    <w:rsid w:val="0042086A"/>
    <w:rsid w:val="004E29B3"/>
    <w:rsid w:val="00575922"/>
    <w:rsid w:val="00590D07"/>
    <w:rsid w:val="00784D58"/>
    <w:rsid w:val="008B21AD"/>
    <w:rsid w:val="008D6863"/>
    <w:rsid w:val="00A0270B"/>
    <w:rsid w:val="00B86B75"/>
    <w:rsid w:val="00BC48D5"/>
    <w:rsid w:val="00C36279"/>
    <w:rsid w:val="00CD477E"/>
    <w:rsid w:val="00DB5F97"/>
    <w:rsid w:val="00E315A3"/>
    <w:rsid w:val="00E46D5E"/>
    <w:rsid w:val="00F315FD"/>
    <w:rsid w:val="00F85F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34CE"/>
  <w15:docId w15:val="{F1E23DE9-C70F-441D-972E-FB89062C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yaz">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pPr>
    <w:rPr>
      <w:rFonts w:asciiTheme="majorHAnsi" w:eastAsiaTheme="majorEastAsia" w:hAnsiTheme="majorHAnsi" w:cstheme="majorBidi"/>
      <w:bCs/>
      <w:sz w:val="20"/>
      <w:szCs w:val="20"/>
    </w:rPr>
  </w:style>
  <w:style w:type="paragraph" w:styleId="DipnotMetni">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onMetni">
    <w:name w:val="Balloon Text"/>
    <w:basedOn w:val="Normal"/>
    <w:link w:val="BalonMetniChar"/>
    <w:semiHidden/>
    <w:unhideWhenUsed/>
    <w:rsid w:val="00E46D5E"/>
    <w:pPr>
      <w:spacing w:after="0"/>
    </w:pPr>
    <w:rPr>
      <w:rFonts w:ascii="Segoe UI" w:hAnsi="Segoe UI" w:cs="Segoe UI"/>
      <w:sz w:val="18"/>
      <w:szCs w:val="18"/>
    </w:rPr>
  </w:style>
  <w:style w:type="character" w:customStyle="1" w:styleId="BalonMetniChar">
    <w:name w:val="Balon Metni Char"/>
    <w:basedOn w:val="VarsaylanParagrafYazTipi"/>
    <w:link w:val="BalonMetni"/>
    <w:semiHidden/>
    <w:rsid w:val="00E46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8BA8-CBEB-4528-B792-58201F21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3039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CÖMERT</dc:creator>
  <cp:lastModifiedBy>CCTV</cp:lastModifiedBy>
  <cp:revision>3</cp:revision>
  <cp:lastPrinted>2019-05-20T06:26:00Z</cp:lastPrinted>
  <dcterms:created xsi:type="dcterms:W3CDTF">2019-05-20T07:04:00Z</dcterms:created>
  <dcterms:modified xsi:type="dcterms:W3CDTF">2020-09-24T08:43:00Z</dcterms:modified>
</cp:coreProperties>
</file>